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F69" w:rsidRPr="00A97F69" w:rsidRDefault="00A97F69" w:rsidP="00A97F69">
      <w:pPr>
        <w:widowControl/>
        <w:shd w:val="clear" w:color="auto" w:fill="FFFFFF"/>
        <w:spacing w:line="360" w:lineRule="atLeast"/>
        <w:jc w:val="left"/>
        <w:rPr>
          <w:rFonts w:ascii="Arial" w:eastAsia="宋体" w:hAnsi="Arial" w:cs="Arial"/>
          <w:color w:val="666666"/>
          <w:kern w:val="0"/>
          <w:sz w:val="18"/>
          <w:szCs w:val="18"/>
        </w:rPr>
      </w:pPr>
      <w:r w:rsidRPr="00A97F69">
        <w:rPr>
          <w:rFonts w:ascii="Arial" w:eastAsia="宋体" w:hAnsi="Arial" w:cs="Arial"/>
          <w:b/>
          <w:bCs/>
          <w:color w:val="666666"/>
          <w:kern w:val="0"/>
          <w:sz w:val="18"/>
        </w:rPr>
        <w:t>UHZ/C</w:t>
      </w:r>
      <w:r w:rsidRPr="00A97F69">
        <w:rPr>
          <w:rFonts w:ascii="Arial" w:eastAsia="宋体" w:hAnsi="Arial" w:cs="Arial"/>
          <w:b/>
          <w:bCs/>
          <w:color w:val="666666"/>
          <w:kern w:val="0"/>
          <w:sz w:val="18"/>
        </w:rPr>
        <w:t>磁翻性翻柱液位计产品概述</w:t>
      </w:r>
    </w:p>
    <w:p w:rsidR="00A97F69" w:rsidRPr="00A97F69" w:rsidRDefault="00A97F69" w:rsidP="00A97F69">
      <w:pPr>
        <w:widowControl/>
        <w:shd w:val="clear" w:color="auto" w:fill="FFFFFF"/>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   UHZ/C</w:t>
      </w:r>
      <w:r w:rsidRPr="00A97F69">
        <w:rPr>
          <w:rFonts w:ascii="Arial" w:eastAsia="宋体" w:hAnsi="Arial" w:cs="Arial"/>
          <w:color w:val="666666"/>
          <w:kern w:val="0"/>
          <w:sz w:val="18"/>
          <w:szCs w:val="18"/>
        </w:rPr>
        <w:t>磁翻性翻柱液位计（又称磁翻板液位计、磁性浮子液位计）是根据磁性原理、阿基米德（浮力定律）等原理巧妙地结合机械传动的特性而开发研制的一种专门用于液位测量的装置；其中侧装式磁翻柱液位计是最基本的一种产品，其余的各种产品都是在其基础上的延伸；在检测液位的同时我们赋予它们更多的实用功能。</w:t>
      </w:r>
    </w:p>
    <w:p w:rsidR="00A97F69" w:rsidRPr="00A97F69" w:rsidRDefault="00A97F69" w:rsidP="00A97F69">
      <w:pPr>
        <w:widowControl/>
        <w:shd w:val="clear" w:color="auto" w:fill="FFFFFF"/>
        <w:spacing w:line="360" w:lineRule="atLeast"/>
        <w:jc w:val="left"/>
        <w:rPr>
          <w:rFonts w:ascii="Arial" w:eastAsia="宋体" w:hAnsi="Arial" w:cs="Arial"/>
          <w:color w:val="666666"/>
          <w:kern w:val="0"/>
          <w:sz w:val="18"/>
          <w:szCs w:val="18"/>
        </w:rPr>
      </w:pPr>
      <w:r w:rsidRPr="00A97F69">
        <w:rPr>
          <w:rFonts w:ascii="Arial" w:eastAsia="宋体" w:hAnsi="Arial" w:cs="Arial"/>
          <w:b/>
          <w:bCs/>
          <w:color w:val="666666"/>
          <w:kern w:val="0"/>
          <w:sz w:val="18"/>
        </w:rPr>
        <w:t>UHZ/C</w:t>
      </w:r>
      <w:r w:rsidRPr="00A97F69">
        <w:rPr>
          <w:rFonts w:ascii="Arial" w:eastAsia="宋体" w:hAnsi="Arial" w:cs="Arial"/>
          <w:b/>
          <w:bCs/>
          <w:color w:val="666666"/>
          <w:kern w:val="0"/>
          <w:sz w:val="18"/>
        </w:rPr>
        <w:t>磁翻性翻柱液位计工作原理</w:t>
      </w:r>
    </w:p>
    <w:p w:rsidR="00A97F69" w:rsidRPr="00A97F69" w:rsidRDefault="00A97F69" w:rsidP="00A97F69">
      <w:pPr>
        <w:widowControl/>
        <w:shd w:val="clear" w:color="auto" w:fill="FFFFFF"/>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 </w:t>
      </w:r>
      <w:r w:rsidR="00E13732">
        <w:rPr>
          <w:rFonts w:ascii="Arial" w:eastAsia="宋体" w:hAnsi="Arial" w:cs="Arial" w:hint="eastAsia"/>
          <w:color w:val="666666"/>
          <w:kern w:val="0"/>
          <w:sz w:val="18"/>
          <w:szCs w:val="18"/>
        </w:rPr>
        <w:t xml:space="preserve">   </w:t>
      </w:r>
      <w:r w:rsidRPr="00A97F69">
        <w:rPr>
          <w:rFonts w:ascii="Arial" w:eastAsia="宋体" w:hAnsi="Arial" w:cs="Arial"/>
          <w:color w:val="666666"/>
          <w:kern w:val="0"/>
          <w:sz w:val="18"/>
          <w:szCs w:val="18"/>
        </w:rPr>
        <w:t>UHZ/C</w:t>
      </w:r>
      <w:r w:rsidRPr="00A97F69">
        <w:rPr>
          <w:rFonts w:ascii="Arial" w:eastAsia="宋体" w:hAnsi="Arial" w:cs="Arial"/>
          <w:color w:val="666666"/>
          <w:kern w:val="0"/>
          <w:sz w:val="18"/>
          <w:szCs w:val="18"/>
        </w:rPr>
        <w:t>系列磁翻柱液位计根据浮力和磁耦合原理，测量筒内磁性浮子随被测液面的升高（降低）驱动测量筒外部显示器上的双色翻柱旋转</w:t>
      </w:r>
      <w:r w:rsidRPr="00A97F69">
        <w:rPr>
          <w:rFonts w:ascii="Arial" w:eastAsia="宋体" w:hAnsi="Arial" w:cs="Arial"/>
          <w:color w:val="666666"/>
          <w:kern w:val="0"/>
          <w:sz w:val="18"/>
          <w:szCs w:val="18"/>
        </w:rPr>
        <w:t>180</w:t>
      </w:r>
      <w:r w:rsidRPr="00A97F69">
        <w:rPr>
          <w:rFonts w:ascii="宋体" w:eastAsia="宋体" w:hAnsi="宋体" w:cs="宋体" w:hint="eastAsia"/>
          <w:color w:val="666666"/>
          <w:kern w:val="0"/>
          <w:sz w:val="18"/>
          <w:szCs w:val="18"/>
        </w:rPr>
        <w:t>℃</w:t>
      </w:r>
      <w:r w:rsidRPr="00A97F69">
        <w:rPr>
          <w:rFonts w:ascii="Arial" w:eastAsia="宋体" w:hAnsi="Arial" w:cs="Arial"/>
          <w:color w:val="666666"/>
          <w:kern w:val="0"/>
          <w:sz w:val="18"/>
          <w:szCs w:val="18"/>
        </w:rPr>
        <w:t>显示红色（反向旋转</w:t>
      </w:r>
      <w:r w:rsidRPr="00A97F69">
        <w:rPr>
          <w:rFonts w:ascii="Arial" w:eastAsia="宋体" w:hAnsi="Arial" w:cs="Arial"/>
          <w:color w:val="666666"/>
          <w:kern w:val="0"/>
          <w:sz w:val="18"/>
          <w:szCs w:val="18"/>
        </w:rPr>
        <w:t>180</w:t>
      </w:r>
      <w:r w:rsidRPr="00A97F69">
        <w:rPr>
          <w:rFonts w:ascii="宋体" w:eastAsia="宋体" w:hAnsi="宋体" w:cs="宋体" w:hint="eastAsia"/>
          <w:color w:val="666666"/>
          <w:kern w:val="0"/>
          <w:sz w:val="18"/>
          <w:szCs w:val="18"/>
        </w:rPr>
        <w:t>℃</w:t>
      </w:r>
      <w:r w:rsidRPr="00A97F69">
        <w:rPr>
          <w:rFonts w:ascii="Arial" w:eastAsia="宋体" w:hAnsi="Arial" w:cs="Arial"/>
          <w:color w:val="666666"/>
          <w:kern w:val="0"/>
          <w:sz w:val="18"/>
          <w:szCs w:val="18"/>
        </w:rPr>
        <w:t>显示白色）实现了测量和显示被测液面位置的目的。具体解释就是：</w:t>
      </w:r>
      <w:r w:rsidRPr="00A97F69">
        <w:rPr>
          <w:rFonts w:ascii="Arial" w:eastAsia="宋体" w:hAnsi="Arial" w:cs="Arial"/>
          <w:color w:val="666666"/>
          <w:kern w:val="0"/>
          <w:sz w:val="18"/>
          <w:szCs w:val="18"/>
        </w:rPr>
        <w:t>UHZ/C</w:t>
      </w:r>
      <w:r w:rsidRPr="00A97F69">
        <w:rPr>
          <w:rFonts w:ascii="Arial" w:eastAsia="宋体" w:hAnsi="Arial" w:cs="Arial"/>
          <w:color w:val="666666"/>
          <w:kern w:val="0"/>
          <w:sz w:val="18"/>
          <w:szCs w:val="18"/>
        </w:rPr>
        <w:t>系列磁翻柱液位计它有一容纳浮球的腔体我们称其为主体管或外壳，它通过法兰或其他接口与容器组成一个连通器；这样它腔体内的液面与容器内的液面是相同高度的，所以腔体内的浮球会随着容器内液面的升降而升降；这时候我们并不能看到液位，所以我们在腔体的外面装了一个翻柱显示器，因为我们在制造浮球时在浮球沉入液体与浮出部分的交界处安装了磁钢，它与浮球随液面升降时，它的磁性透过外壳传递给翻柱显示器，推动磁翻柱翻转</w:t>
      </w:r>
      <w:r w:rsidRPr="00A97F69">
        <w:rPr>
          <w:rFonts w:ascii="Arial" w:eastAsia="宋体" w:hAnsi="Arial" w:cs="Arial"/>
          <w:color w:val="666666"/>
          <w:kern w:val="0"/>
          <w:sz w:val="18"/>
          <w:szCs w:val="18"/>
        </w:rPr>
        <w:t>180°</w:t>
      </w:r>
      <w:r w:rsidRPr="00A97F69">
        <w:rPr>
          <w:rFonts w:ascii="Arial" w:eastAsia="宋体" w:hAnsi="Arial" w:cs="Arial"/>
          <w:color w:val="666666"/>
          <w:kern w:val="0"/>
          <w:sz w:val="18"/>
          <w:szCs w:val="18"/>
        </w:rPr>
        <w:t>；由于磁翻柱是有红、白两个半圆柱合成的圆柱体，所以翻转</w:t>
      </w:r>
      <w:r w:rsidRPr="00A97F69">
        <w:rPr>
          <w:rFonts w:ascii="Arial" w:eastAsia="宋体" w:hAnsi="Arial" w:cs="Arial"/>
          <w:color w:val="666666"/>
          <w:kern w:val="0"/>
          <w:sz w:val="18"/>
          <w:szCs w:val="18"/>
        </w:rPr>
        <w:t>180°</w:t>
      </w:r>
      <w:r w:rsidRPr="00A97F69">
        <w:rPr>
          <w:rFonts w:ascii="Arial" w:eastAsia="宋体" w:hAnsi="Arial" w:cs="Arial"/>
          <w:color w:val="666666"/>
          <w:kern w:val="0"/>
          <w:sz w:val="18"/>
          <w:szCs w:val="18"/>
        </w:rPr>
        <w:t>后朝向翻柱显示器外的会改变颜色（液面以下红色、以上白色），两色交界处即是液面的高度。每个磁翻柱双色轴向对称结构，两个磁翻柱间的间距为</w:t>
      </w:r>
      <w:r w:rsidRPr="00A97F69">
        <w:rPr>
          <w:rFonts w:ascii="Arial" w:eastAsia="宋体" w:hAnsi="Arial" w:cs="Arial"/>
          <w:color w:val="666666"/>
          <w:kern w:val="0"/>
          <w:sz w:val="18"/>
          <w:szCs w:val="18"/>
        </w:rPr>
        <w:t>10mm</w:t>
      </w:r>
      <w:r w:rsidRPr="00A97F69">
        <w:rPr>
          <w:rFonts w:ascii="Arial" w:eastAsia="宋体" w:hAnsi="Arial" w:cs="Arial"/>
          <w:color w:val="666666"/>
          <w:kern w:val="0"/>
          <w:sz w:val="18"/>
          <w:szCs w:val="18"/>
        </w:rPr>
        <w:t>或</w:t>
      </w:r>
      <w:r w:rsidRPr="00A97F69">
        <w:rPr>
          <w:rFonts w:ascii="Arial" w:eastAsia="宋体" w:hAnsi="Arial" w:cs="Arial"/>
          <w:color w:val="666666"/>
          <w:kern w:val="0"/>
          <w:sz w:val="18"/>
          <w:szCs w:val="18"/>
        </w:rPr>
        <w:t>20mm</w:t>
      </w:r>
      <w:r w:rsidRPr="00A97F69">
        <w:rPr>
          <w:rFonts w:ascii="Arial" w:eastAsia="宋体" w:hAnsi="Arial" w:cs="Arial"/>
          <w:color w:val="666666"/>
          <w:kern w:val="0"/>
          <w:sz w:val="18"/>
          <w:szCs w:val="18"/>
        </w:rPr>
        <w:t>，分别以白色和红色来指示气相部分和液相部分，也可选择下部白色表示液体部分上部红色表示气体部分。红色与白色交接处就是液相与气相的分界处。该液位计也能用于两种不同密度介质的界面测量。</w:t>
      </w:r>
      <w:r w:rsidRPr="00A97F69">
        <w:rPr>
          <w:rFonts w:ascii="Arial" w:eastAsia="宋体" w:hAnsi="Arial" w:cs="Arial"/>
          <w:color w:val="666666"/>
          <w:kern w:val="0"/>
          <w:sz w:val="18"/>
          <w:szCs w:val="18"/>
        </w:rPr>
        <w:br/>
        <w:t>UHZ/C</w:t>
      </w:r>
      <w:r w:rsidRPr="00A97F69">
        <w:rPr>
          <w:rFonts w:ascii="Arial" w:eastAsia="宋体" w:hAnsi="Arial" w:cs="Arial"/>
          <w:color w:val="666666"/>
          <w:kern w:val="0"/>
          <w:sz w:val="18"/>
          <w:szCs w:val="18"/>
        </w:rPr>
        <w:t>系列磁翻柱液位计控制型是在磁翻板液位计的基础上增加了磁控开关，在监测液位的同时磁控开关信号可用于对液位进行控制或报警；远传型是在磁翻柱液位计的基础上增加了</w:t>
      </w:r>
      <w:r w:rsidRPr="00A97F69">
        <w:rPr>
          <w:rFonts w:ascii="Arial" w:eastAsia="宋体" w:hAnsi="Arial" w:cs="Arial"/>
          <w:color w:val="666666"/>
          <w:kern w:val="0"/>
          <w:sz w:val="18"/>
          <w:szCs w:val="18"/>
        </w:rPr>
        <w:t xml:space="preserve"> 4~20mA </w:t>
      </w:r>
      <w:r w:rsidRPr="00A97F69">
        <w:rPr>
          <w:rFonts w:ascii="Arial" w:eastAsia="宋体" w:hAnsi="Arial" w:cs="Arial"/>
          <w:color w:val="666666"/>
          <w:kern w:val="0"/>
          <w:sz w:val="18"/>
          <w:szCs w:val="18"/>
        </w:rPr>
        <w:t>变送传感器，在现场监测液位的同时将液位的变化通过变送传感器、线缆及仪表传到控制室，实现远程监测和控制。</w:t>
      </w:r>
    </w:p>
    <w:p w:rsidR="00A97F69" w:rsidRPr="00A97F69" w:rsidRDefault="00A97F69" w:rsidP="00A97F69">
      <w:pPr>
        <w:widowControl/>
        <w:shd w:val="clear" w:color="auto" w:fill="FFFFFF"/>
        <w:spacing w:line="360" w:lineRule="atLeast"/>
        <w:jc w:val="left"/>
        <w:rPr>
          <w:rFonts w:ascii="Arial" w:eastAsia="宋体" w:hAnsi="Arial" w:cs="Arial"/>
          <w:color w:val="666666"/>
          <w:kern w:val="0"/>
          <w:sz w:val="18"/>
          <w:szCs w:val="18"/>
        </w:rPr>
      </w:pPr>
      <w:r w:rsidRPr="00A97F69">
        <w:rPr>
          <w:rFonts w:ascii="Arial" w:eastAsia="宋体" w:hAnsi="Arial" w:cs="Arial"/>
          <w:b/>
          <w:bCs/>
          <w:color w:val="666666"/>
          <w:kern w:val="0"/>
          <w:sz w:val="18"/>
        </w:rPr>
        <w:t>UHZ/C</w:t>
      </w:r>
      <w:r w:rsidRPr="00A97F69">
        <w:rPr>
          <w:rFonts w:ascii="Arial" w:eastAsia="宋体" w:hAnsi="Arial" w:cs="Arial"/>
          <w:b/>
          <w:bCs/>
          <w:color w:val="666666"/>
          <w:kern w:val="0"/>
          <w:sz w:val="18"/>
        </w:rPr>
        <w:t>系列磁翻柱液位计产品特点</w:t>
      </w:r>
    </w:p>
    <w:p w:rsidR="00A97F69" w:rsidRPr="00A97F69" w:rsidRDefault="00A97F69" w:rsidP="00A97F69">
      <w:pPr>
        <w:widowControl/>
        <w:shd w:val="clear" w:color="auto" w:fill="FFFFFF"/>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UHZ/C</w:t>
      </w:r>
      <w:r w:rsidRPr="00A97F69">
        <w:rPr>
          <w:rFonts w:ascii="Arial" w:eastAsia="宋体" w:hAnsi="Arial" w:cs="Arial"/>
          <w:color w:val="666666"/>
          <w:kern w:val="0"/>
          <w:sz w:val="18"/>
          <w:szCs w:val="18"/>
        </w:rPr>
        <w:t>系列磁翻柱液位计的接液零部件材料采用</w:t>
      </w:r>
      <w:r w:rsidRPr="00A97F69">
        <w:rPr>
          <w:rFonts w:ascii="Arial" w:eastAsia="宋体" w:hAnsi="Arial" w:cs="Arial"/>
          <w:color w:val="666666"/>
          <w:kern w:val="0"/>
          <w:sz w:val="18"/>
          <w:szCs w:val="18"/>
        </w:rPr>
        <w:t>321</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316</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316L</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304</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321</w:t>
      </w:r>
      <w:r w:rsidRPr="00A97F69">
        <w:rPr>
          <w:rFonts w:ascii="Arial" w:eastAsia="宋体" w:hAnsi="Arial" w:cs="Arial"/>
          <w:color w:val="666666"/>
          <w:kern w:val="0"/>
          <w:sz w:val="18"/>
          <w:szCs w:val="18"/>
        </w:rPr>
        <w:t>衬</w:t>
      </w:r>
      <w:r w:rsidRPr="00A97F69">
        <w:rPr>
          <w:rFonts w:ascii="Arial" w:eastAsia="宋体" w:hAnsi="Arial" w:cs="Arial"/>
          <w:color w:val="666666"/>
          <w:kern w:val="0"/>
          <w:sz w:val="18"/>
          <w:szCs w:val="18"/>
        </w:rPr>
        <w:t>PTFE</w:t>
      </w:r>
      <w:r w:rsidRPr="00A97F69">
        <w:rPr>
          <w:rFonts w:ascii="Arial" w:eastAsia="宋体" w:hAnsi="Arial" w:cs="Arial"/>
          <w:color w:val="666666"/>
          <w:kern w:val="0"/>
          <w:sz w:val="18"/>
          <w:szCs w:val="18"/>
        </w:rPr>
        <w:t>（聚四氟乙烯）、</w:t>
      </w:r>
      <w:r w:rsidRPr="00A97F69">
        <w:rPr>
          <w:rFonts w:ascii="Arial" w:eastAsia="宋体" w:hAnsi="Arial" w:cs="Arial"/>
          <w:color w:val="666666"/>
          <w:kern w:val="0"/>
          <w:sz w:val="18"/>
          <w:szCs w:val="18"/>
        </w:rPr>
        <w:t>PVC</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PP</w:t>
      </w:r>
      <w:r w:rsidRPr="00A97F69">
        <w:rPr>
          <w:rFonts w:ascii="Arial" w:eastAsia="宋体" w:hAnsi="Arial" w:cs="Arial"/>
          <w:color w:val="666666"/>
          <w:kern w:val="0"/>
          <w:sz w:val="18"/>
          <w:szCs w:val="18"/>
        </w:rPr>
        <w:t>等材料，运行稳定、可靠本产品符合</w:t>
      </w:r>
      <w:r w:rsidRPr="00A97F69">
        <w:rPr>
          <w:rFonts w:ascii="Arial" w:eastAsia="宋体" w:hAnsi="Arial" w:cs="Arial"/>
          <w:color w:val="666666"/>
          <w:kern w:val="0"/>
          <w:sz w:val="18"/>
          <w:szCs w:val="18"/>
        </w:rPr>
        <w:t>HG/T2742-95</w:t>
      </w:r>
      <w:r w:rsidRPr="00A97F69">
        <w:rPr>
          <w:rFonts w:ascii="Arial" w:eastAsia="宋体" w:hAnsi="Arial" w:cs="Arial"/>
          <w:color w:val="666666"/>
          <w:kern w:val="0"/>
          <w:sz w:val="18"/>
          <w:szCs w:val="18"/>
        </w:rPr>
        <w:t>，法兰执行</w:t>
      </w:r>
      <w:r w:rsidRPr="00A97F69">
        <w:rPr>
          <w:rFonts w:ascii="Arial" w:eastAsia="宋体" w:hAnsi="Arial" w:cs="Arial"/>
          <w:color w:val="666666"/>
          <w:kern w:val="0"/>
          <w:sz w:val="18"/>
          <w:szCs w:val="18"/>
        </w:rPr>
        <w:t>HG/20592-97</w:t>
      </w:r>
      <w:r w:rsidRPr="00A97F69">
        <w:rPr>
          <w:rFonts w:ascii="Arial" w:eastAsia="宋体" w:hAnsi="Arial" w:cs="Arial"/>
          <w:color w:val="666666"/>
          <w:kern w:val="0"/>
          <w:sz w:val="18"/>
          <w:szCs w:val="18"/>
        </w:rPr>
        <w:t>标准。产品特点十分显著：</w:t>
      </w:r>
      <w:r w:rsidRPr="00A97F69">
        <w:rPr>
          <w:rFonts w:ascii="Arial" w:eastAsia="宋体" w:hAnsi="Arial" w:cs="Arial"/>
          <w:color w:val="666666"/>
          <w:kern w:val="0"/>
          <w:sz w:val="18"/>
          <w:szCs w:val="18"/>
        </w:rPr>
        <w:br/>
        <w:t>1.</w:t>
      </w:r>
      <w:r w:rsidRPr="00A97F69">
        <w:rPr>
          <w:rFonts w:ascii="Arial" w:eastAsia="宋体" w:hAnsi="Arial" w:cs="Arial"/>
          <w:color w:val="666666"/>
          <w:kern w:val="0"/>
          <w:sz w:val="18"/>
          <w:szCs w:val="18"/>
        </w:rPr>
        <w:t>设计简单、紧凑、坚固可靠、寿命长、免维护，能长年在户外安装使用；</w:t>
      </w:r>
      <w:r w:rsidRPr="00A97F69">
        <w:rPr>
          <w:rFonts w:ascii="Arial" w:eastAsia="宋体" w:hAnsi="Arial" w:cs="Arial"/>
          <w:color w:val="666666"/>
          <w:kern w:val="0"/>
          <w:sz w:val="18"/>
          <w:szCs w:val="18"/>
        </w:rPr>
        <w:br/>
        <w:t>2.</w:t>
      </w:r>
      <w:r w:rsidRPr="00A97F69">
        <w:rPr>
          <w:rFonts w:ascii="Arial" w:eastAsia="宋体" w:hAnsi="Arial" w:cs="Arial"/>
          <w:color w:val="666666"/>
          <w:kern w:val="0"/>
          <w:sz w:val="18"/>
          <w:szCs w:val="18"/>
        </w:rPr>
        <w:t>测量管与液位显示部分、液位发送器、报警开关在耐压、耐气上是完全隔离的；</w:t>
      </w:r>
      <w:r w:rsidRPr="00A97F69">
        <w:rPr>
          <w:rFonts w:ascii="Arial" w:eastAsia="宋体" w:hAnsi="Arial" w:cs="Arial"/>
          <w:color w:val="666666"/>
          <w:kern w:val="0"/>
          <w:sz w:val="18"/>
          <w:szCs w:val="18"/>
        </w:rPr>
        <w:br/>
        <w:t>3.</w:t>
      </w:r>
      <w:r w:rsidRPr="00A97F69">
        <w:rPr>
          <w:rFonts w:ascii="Arial" w:eastAsia="宋体" w:hAnsi="Arial" w:cs="Arial"/>
          <w:color w:val="666666"/>
          <w:kern w:val="0"/>
          <w:sz w:val="18"/>
          <w:szCs w:val="18"/>
        </w:rPr>
        <w:t>工作压力范围宽，耐压</w:t>
      </w:r>
      <w:r w:rsidRPr="00A97F69">
        <w:rPr>
          <w:rFonts w:ascii="Arial" w:eastAsia="宋体" w:hAnsi="Arial" w:cs="Arial"/>
          <w:color w:val="666666"/>
          <w:kern w:val="0"/>
          <w:sz w:val="18"/>
          <w:szCs w:val="18"/>
        </w:rPr>
        <w:t>≤16MPa</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br/>
        <w:t>4.</w:t>
      </w:r>
      <w:r w:rsidRPr="00A97F69">
        <w:rPr>
          <w:rFonts w:ascii="Arial" w:eastAsia="宋体" w:hAnsi="Arial" w:cs="Arial"/>
          <w:color w:val="666666"/>
          <w:kern w:val="0"/>
          <w:sz w:val="18"/>
          <w:szCs w:val="18"/>
        </w:rPr>
        <w:t>工作温度范围宽，普通型</w:t>
      </w:r>
      <w:r w:rsidRPr="00A97F69">
        <w:rPr>
          <w:rFonts w:ascii="Arial" w:eastAsia="宋体" w:hAnsi="Arial" w:cs="Arial"/>
          <w:color w:val="666666"/>
          <w:kern w:val="0"/>
          <w:sz w:val="18"/>
          <w:szCs w:val="18"/>
        </w:rPr>
        <w:t>≤350</w:t>
      </w:r>
      <w:r w:rsidRPr="00A97F69">
        <w:rPr>
          <w:rFonts w:ascii="宋体" w:eastAsia="宋体" w:hAnsi="宋体" w:cs="宋体" w:hint="eastAsia"/>
          <w:color w:val="666666"/>
          <w:kern w:val="0"/>
          <w:sz w:val="18"/>
          <w:szCs w:val="18"/>
        </w:rPr>
        <w:t>℃</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br/>
      </w:r>
      <w:r w:rsidRPr="00A97F69">
        <w:rPr>
          <w:rFonts w:ascii="Arial" w:eastAsia="宋体" w:hAnsi="Arial" w:cs="Arial"/>
          <w:color w:val="666666"/>
          <w:kern w:val="0"/>
          <w:sz w:val="18"/>
          <w:szCs w:val="18"/>
        </w:rPr>
        <w:t>远传型</w:t>
      </w:r>
      <w:r w:rsidRPr="00A97F69">
        <w:rPr>
          <w:rFonts w:ascii="Arial" w:eastAsia="宋体" w:hAnsi="Arial" w:cs="Arial"/>
          <w:color w:val="666666"/>
          <w:kern w:val="0"/>
          <w:sz w:val="18"/>
          <w:szCs w:val="18"/>
        </w:rPr>
        <w:t>≤80</w:t>
      </w:r>
      <w:r w:rsidRPr="00A97F69">
        <w:rPr>
          <w:rFonts w:ascii="宋体" w:eastAsia="宋体" w:hAnsi="宋体" w:cs="宋体" w:hint="eastAsia"/>
          <w:color w:val="666666"/>
          <w:kern w:val="0"/>
          <w:sz w:val="18"/>
          <w:szCs w:val="18"/>
        </w:rPr>
        <w:t>℃</w:t>
      </w:r>
      <w:r w:rsidRPr="00A97F69">
        <w:rPr>
          <w:rFonts w:ascii="Arial" w:eastAsia="宋体" w:hAnsi="Arial" w:cs="Arial"/>
          <w:color w:val="666666"/>
          <w:kern w:val="0"/>
          <w:sz w:val="18"/>
          <w:szCs w:val="18"/>
        </w:rPr>
        <w:t>、防腐型</w:t>
      </w:r>
      <w:r w:rsidRPr="00A97F69">
        <w:rPr>
          <w:rFonts w:ascii="Arial" w:eastAsia="宋体" w:hAnsi="Arial" w:cs="Arial"/>
          <w:color w:val="666666"/>
          <w:kern w:val="0"/>
          <w:sz w:val="18"/>
          <w:szCs w:val="18"/>
        </w:rPr>
        <w:t>≤120</w:t>
      </w:r>
      <w:r w:rsidRPr="00A97F69">
        <w:rPr>
          <w:rFonts w:ascii="宋体" w:eastAsia="宋体" w:hAnsi="宋体" w:cs="宋体" w:hint="eastAsia"/>
          <w:color w:val="666666"/>
          <w:kern w:val="0"/>
          <w:sz w:val="18"/>
          <w:szCs w:val="18"/>
        </w:rPr>
        <w:t>℃</w:t>
      </w:r>
      <w:r w:rsidRPr="00A97F69">
        <w:rPr>
          <w:rFonts w:ascii="Arial" w:eastAsia="宋体" w:hAnsi="Arial" w:cs="Arial"/>
          <w:color w:val="666666"/>
          <w:kern w:val="0"/>
          <w:sz w:val="18"/>
          <w:szCs w:val="18"/>
        </w:rPr>
        <w:br/>
        <w:t>5.</w:t>
      </w:r>
      <w:r w:rsidRPr="00A97F69">
        <w:rPr>
          <w:rFonts w:ascii="Arial" w:eastAsia="宋体" w:hAnsi="Arial" w:cs="Arial"/>
          <w:color w:val="666666"/>
          <w:kern w:val="0"/>
          <w:sz w:val="18"/>
          <w:szCs w:val="18"/>
        </w:rPr>
        <w:t>广泛用于强腐蚀性、易燃、易爆、有毒等液位测量；</w:t>
      </w:r>
      <w:r w:rsidRPr="00A97F69">
        <w:rPr>
          <w:rFonts w:ascii="Arial" w:eastAsia="宋体" w:hAnsi="Arial" w:cs="Arial"/>
          <w:color w:val="666666"/>
          <w:kern w:val="0"/>
          <w:sz w:val="18"/>
          <w:szCs w:val="18"/>
        </w:rPr>
        <w:br/>
        <w:t>6.</w:t>
      </w:r>
      <w:r w:rsidRPr="00A97F69">
        <w:rPr>
          <w:rFonts w:ascii="Arial" w:eastAsia="宋体" w:hAnsi="Arial" w:cs="Arial"/>
          <w:color w:val="666666"/>
          <w:kern w:val="0"/>
          <w:sz w:val="18"/>
          <w:szCs w:val="18"/>
        </w:rPr>
        <w:t>各型号均可选配一个或数个保持</w:t>
      </w:r>
      <w:r w:rsidRPr="00A97F69">
        <w:rPr>
          <w:rFonts w:ascii="Arial" w:eastAsia="宋体" w:hAnsi="Arial" w:cs="Arial"/>
          <w:color w:val="666666"/>
          <w:kern w:val="0"/>
          <w:sz w:val="18"/>
          <w:szCs w:val="18"/>
        </w:rPr>
        <w:t>ON/OFF</w:t>
      </w:r>
      <w:r w:rsidRPr="00A97F69">
        <w:rPr>
          <w:rFonts w:ascii="Arial" w:eastAsia="宋体" w:hAnsi="Arial" w:cs="Arial"/>
          <w:color w:val="666666"/>
          <w:kern w:val="0"/>
          <w:sz w:val="18"/>
          <w:szCs w:val="18"/>
        </w:rPr>
        <w:t>报警开关，实现高低液位自动报警；</w:t>
      </w:r>
      <w:r w:rsidRPr="00A97F69">
        <w:rPr>
          <w:rFonts w:ascii="Arial" w:eastAsia="宋体" w:hAnsi="Arial" w:cs="Arial"/>
          <w:color w:val="666666"/>
          <w:kern w:val="0"/>
          <w:sz w:val="18"/>
          <w:szCs w:val="18"/>
        </w:rPr>
        <w:br/>
        <w:t>7.</w:t>
      </w:r>
      <w:r w:rsidRPr="00A97F69">
        <w:rPr>
          <w:rFonts w:ascii="Arial" w:eastAsia="宋体" w:hAnsi="Arial" w:cs="Arial"/>
          <w:color w:val="666666"/>
          <w:kern w:val="0"/>
          <w:sz w:val="18"/>
          <w:szCs w:val="18"/>
        </w:rPr>
        <w:t>各型号均可选配</w:t>
      </w:r>
      <w:r w:rsidRPr="00A97F69">
        <w:rPr>
          <w:rFonts w:ascii="Arial" w:eastAsia="宋体" w:hAnsi="Arial" w:cs="Arial"/>
          <w:color w:val="666666"/>
          <w:kern w:val="0"/>
          <w:sz w:val="18"/>
          <w:szCs w:val="18"/>
        </w:rPr>
        <w:t>4-20mA</w:t>
      </w:r>
      <w:r w:rsidRPr="00A97F69">
        <w:rPr>
          <w:rFonts w:ascii="Arial" w:eastAsia="宋体" w:hAnsi="Arial" w:cs="Arial"/>
          <w:color w:val="666666"/>
          <w:kern w:val="0"/>
          <w:sz w:val="18"/>
          <w:szCs w:val="18"/>
        </w:rPr>
        <w:t>液位传感器，实现远距离集中测量与控制。</w:t>
      </w:r>
    </w:p>
    <w:p w:rsidR="00A97F69" w:rsidRPr="00A97F69" w:rsidRDefault="00A97F69" w:rsidP="00A97F69">
      <w:pPr>
        <w:widowControl/>
        <w:shd w:val="clear" w:color="auto" w:fill="FFFFFF"/>
        <w:spacing w:line="360" w:lineRule="atLeast"/>
        <w:jc w:val="left"/>
        <w:rPr>
          <w:rFonts w:ascii="Arial" w:eastAsia="宋体" w:hAnsi="Arial" w:cs="Arial"/>
          <w:color w:val="666666"/>
          <w:kern w:val="0"/>
          <w:sz w:val="18"/>
          <w:szCs w:val="18"/>
        </w:rPr>
      </w:pPr>
      <w:r w:rsidRPr="00A97F69">
        <w:rPr>
          <w:rFonts w:ascii="Arial" w:eastAsia="宋体" w:hAnsi="Arial" w:cs="Arial"/>
          <w:b/>
          <w:bCs/>
          <w:color w:val="666666"/>
          <w:kern w:val="0"/>
          <w:sz w:val="18"/>
        </w:rPr>
        <w:t>UHZ/C</w:t>
      </w:r>
      <w:r w:rsidRPr="00A97F69">
        <w:rPr>
          <w:rFonts w:ascii="Arial" w:eastAsia="宋体" w:hAnsi="Arial" w:cs="Arial"/>
          <w:b/>
          <w:bCs/>
          <w:color w:val="666666"/>
          <w:kern w:val="0"/>
          <w:sz w:val="18"/>
        </w:rPr>
        <w:t>系列磁翻柱液位计产品适用对象</w:t>
      </w:r>
    </w:p>
    <w:p w:rsidR="00A97F69" w:rsidRPr="00A97F69" w:rsidRDefault="00A97F69" w:rsidP="00A97F69">
      <w:pPr>
        <w:widowControl/>
        <w:shd w:val="clear" w:color="auto" w:fill="FFFFFF"/>
        <w:spacing w:line="360" w:lineRule="atLeast"/>
        <w:jc w:val="left"/>
        <w:rPr>
          <w:rFonts w:ascii="Arial" w:eastAsia="宋体" w:hAnsi="Arial" w:cs="Arial"/>
          <w:color w:val="666666"/>
          <w:kern w:val="0"/>
          <w:sz w:val="18"/>
          <w:szCs w:val="18"/>
        </w:rPr>
      </w:pPr>
      <w:r w:rsidRPr="00A97F69">
        <w:rPr>
          <w:rFonts w:ascii="Arial" w:eastAsia="宋体" w:hAnsi="Arial" w:cs="Arial"/>
          <w:b/>
          <w:bCs/>
          <w:color w:val="666666"/>
          <w:kern w:val="0"/>
          <w:sz w:val="18"/>
        </w:rPr>
        <w:t>   </w:t>
      </w:r>
      <w:r w:rsidRPr="00A97F69">
        <w:rPr>
          <w:rFonts w:ascii="Arial" w:eastAsia="宋体" w:hAnsi="Arial" w:cs="Arial"/>
          <w:color w:val="666666"/>
          <w:kern w:val="0"/>
          <w:sz w:val="18"/>
          <w:szCs w:val="18"/>
        </w:rPr>
        <w:t>UHZ/C</w:t>
      </w:r>
      <w:r w:rsidRPr="00A97F69">
        <w:rPr>
          <w:rFonts w:ascii="Arial" w:eastAsia="宋体" w:hAnsi="Arial" w:cs="Arial"/>
          <w:color w:val="666666"/>
          <w:kern w:val="0"/>
          <w:sz w:val="18"/>
          <w:szCs w:val="18"/>
        </w:rPr>
        <w:t>系列磁翻柱液位计能广泛用于石油、化工、油田、医药、食品、酒业等行业中各类贮液罐、贮槽、贮液池、反应罐、发酵罐内液体、油品、液化气、液氨、强酸碱液、发电厂锅炉汽包、除氧器、疏水箱、回水箱、高低压加热器、凝结器、蒸发器以及其他压力容器内与</w:t>
      </w:r>
      <w:r w:rsidRPr="00A97F69">
        <w:rPr>
          <w:rFonts w:ascii="Arial" w:eastAsia="宋体" w:hAnsi="Arial" w:cs="Arial"/>
          <w:color w:val="666666"/>
          <w:kern w:val="0"/>
          <w:sz w:val="18"/>
          <w:szCs w:val="18"/>
        </w:rPr>
        <w:t xml:space="preserve"> 321 </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304</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321+</w:t>
      </w:r>
      <w:r w:rsidRPr="00A97F69">
        <w:rPr>
          <w:rFonts w:ascii="Arial" w:eastAsia="宋体" w:hAnsi="Arial" w:cs="Arial"/>
          <w:color w:val="666666"/>
          <w:kern w:val="0"/>
          <w:sz w:val="18"/>
          <w:szCs w:val="18"/>
        </w:rPr>
        <w:t>内衬（</w:t>
      </w:r>
      <w:r w:rsidRPr="00A97F69">
        <w:rPr>
          <w:rFonts w:ascii="Arial" w:eastAsia="宋体" w:hAnsi="Arial" w:cs="Arial"/>
          <w:color w:val="666666"/>
          <w:kern w:val="0"/>
          <w:sz w:val="18"/>
          <w:szCs w:val="18"/>
        </w:rPr>
        <w:t>F46</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F4</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PTFE</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316</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316L</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PVC</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PP</w:t>
      </w:r>
      <w:r w:rsidRPr="00A97F69">
        <w:rPr>
          <w:rFonts w:ascii="Arial" w:eastAsia="宋体" w:hAnsi="Arial" w:cs="Arial"/>
          <w:color w:val="666666"/>
          <w:kern w:val="0"/>
          <w:sz w:val="18"/>
          <w:szCs w:val="18"/>
        </w:rPr>
        <w:t>相容液体介质的液位、液面及两种不同介质界面测量与显示。有多种安装形式供用户选择，以适应不同场合、环境的要求。本安和隔爆二种形式的防爆类型可满足不同使用场合的要求。</w:t>
      </w:r>
    </w:p>
    <w:p w:rsidR="00A97F69" w:rsidRPr="00A97F69" w:rsidRDefault="00A97F69" w:rsidP="00A97F69">
      <w:pPr>
        <w:widowControl/>
        <w:shd w:val="clear" w:color="auto" w:fill="FFFFFF"/>
        <w:spacing w:line="360" w:lineRule="atLeast"/>
        <w:jc w:val="left"/>
        <w:rPr>
          <w:rFonts w:ascii="Arial" w:eastAsia="宋体" w:hAnsi="Arial" w:cs="Arial"/>
          <w:color w:val="666666"/>
          <w:kern w:val="0"/>
          <w:sz w:val="18"/>
          <w:szCs w:val="18"/>
        </w:rPr>
      </w:pPr>
      <w:r w:rsidRPr="00A97F69">
        <w:rPr>
          <w:rFonts w:ascii="Arial" w:eastAsia="宋体" w:hAnsi="Arial" w:cs="Arial"/>
          <w:b/>
          <w:bCs/>
          <w:color w:val="666666"/>
          <w:kern w:val="0"/>
          <w:sz w:val="18"/>
        </w:rPr>
        <w:lastRenderedPageBreak/>
        <w:t>UHZ/C</w:t>
      </w:r>
      <w:r w:rsidRPr="00A97F69">
        <w:rPr>
          <w:rFonts w:ascii="Arial" w:eastAsia="宋体" w:hAnsi="Arial" w:cs="Arial"/>
          <w:b/>
          <w:bCs/>
          <w:color w:val="666666"/>
          <w:kern w:val="0"/>
          <w:sz w:val="18"/>
        </w:rPr>
        <w:t>系列磁翻柱液位计附加功能选择项</w:t>
      </w:r>
    </w:p>
    <w:p w:rsidR="00A97F69" w:rsidRPr="00A97F69" w:rsidRDefault="00A97F69" w:rsidP="00A97F69">
      <w:pPr>
        <w:widowControl/>
        <w:shd w:val="clear" w:color="auto" w:fill="FFFFFF"/>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为满足不同场合和环境的需要可附加如下选项：</w:t>
      </w:r>
      <w:r w:rsidRPr="00A97F69">
        <w:rPr>
          <w:rFonts w:ascii="Arial" w:eastAsia="宋体" w:hAnsi="Arial" w:cs="Arial"/>
          <w:color w:val="666666"/>
          <w:kern w:val="0"/>
          <w:sz w:val="18"/>
          <w:szCs w:val="18"/>
        </w:rPr>
        <w:br/>
        <w:t>1.</w:t>
      </w:r>
      <w:r w:rsidRPr="00A97F69">
        <w:rPr>
          <w:rFonts w:ascii="Arial" w:eastAsia="宋体" w:hAnsi="Arial" w:cs="Arial"/>
          <w:color w:val="666666"/>
          <w:kern w:val="0"/>
          <w:sz w:val="18"/>
          <w:szCs w:val="18"/>
        </w:rPr>
        <w:t>各型号均可选配无源自保持</w:t>
      </w:r>
      <w:r w:rsidRPr="00A97F69">
        <w:rPr>
          <w:rFonts w:ascii="Arial" w:eastAsia="宋体" w:hAnsi="Arial" w:cs="Arial"/>
          <w:color w:val="666666"/>
          <w:kern w:val="0"/>
          <w:sz w:val="18"/>
          <w:szCs w:val="18"/>
        </w:rPr>
        <w:t>ON/OFF</w:t>
      </w:r>
      <w:r w:rsidRPr="00A97F69">
        <w:rPr>
          <w:rFonts w:ascii="Arial" w:eastAsia="宋体" w:hAnsi="Arial" w:cs="Arial"/>
          <w:color w:val="666666"/>
          <w:kern w:val="0"/>
          <w:sz w:val="18"/>
          <w:szCs w:val="18"/>
        </w:rPr>
        <w:t>报警开关，实现高低液位自动控制或报警；</w:t>
      </w:r>
      <w:r w:rsidRPr="00A97F69">
        <w:rPr>
          <w:rFonts w:ascii="Arial" w:eastAsia="宋体" w:hAnsi="Arial" w:cs="Arial"/>
          <w:color w:val="666666"/>
          <w:kern w:val="0"/>
          <w:sz w:val="18"/>
          <w:szCs w:val="18"/>
        </w:rPr>
        <w:br/>
        <w:t>2.</w:t>
      </w:r>
      <w:r w:rsidRPr="00A97F69">
        <w:rPr>
          <w:rFonts w:ascii="Arial" w:eastAsia="宋体" w:hAnsi="Arial" w:cs="Arial"/>
          <w:color w:val="666666"/>
          <w:kern w:val="0"/>
          <w:sz w:val="18"/>
          <w:szCs w:val="18"/>
        </w:rPr>
        <w:t>各型号均可选配</w:t>
      </w:r>
      <w:r w:rsidRPr="00A97F69">
        <w:rPr>
          <w:rFonts w:ascii="Arial" w:eastAsia="宋体" w:hAnsi="Arial" w:cs="Arial"/>
          <w:color w:val="666666"/>
          <w:kern w:val="0"/>
          <w:sz w:val="18"/>
          <w:szCs w:val="18"/>
        </w:rPr>
        <w:t>4-20mA</w:t>
      </w:r>
      <w:r w:rsidRPr="00A97F69">
        <w:rPr>
          <w:rFonts w:ascii="Arial" w:eastAsia="宋体" w:hAnsi="Arial" w:cs="Arial"/>
          <w:color w:val="666666"/>
          <w:kern w:val="0"/>
          <w:sz w:val="18"/>
          <w:szCs w:val="18"/>
        </w:rPr>
        <w:t>液位传感器，实现远距离集中测量与控制。</w:t>
      </w:r>
      <w:r w:rsidRPr="00A97F69">
        <w:rPr>
          <w:rFonts w:ascii="Arial" w:eastAsia="宋体" w:hAnsi="Arial" w:cs="Arial"/>
          <w:color w:val="666666"/>
          <w:kern w:val="0"/>
          <w:sz w:val="18"/>
          <w:szCs w:val="18"/>
        </w:rPr>
        <w:br/>
        <w:t>3.</w:t>
      </w:r>
      <w:r w:rsidRPr="00A97F69">
        <w:rPr>
          <w:rFonts w:ascii="Arial" w:eastAsia="宋体" w:hAnsi="Arial" w:cs="Arial"/>
          <w:color w:val="666666"/>
          <w:kern w:val="0"/>
          <w:sz w:val="18"/>
          <w:szCs w:val="18"/>
        </w:rPr>
        <w:t>液位计底部排污阀，方便使用中排污。</w:t>
      </w:r>
    </w:p>
    <w:p w:rsidR="00A97F69" w:rsidRPr="00A97F69" w:rsidRDefault="00A97F69" w:rsidP="00A97F69">
      <w:pPr>
        <w:widowControl/>
        <w:shd w:val="clear" w:color="auto" w:fill="FFFFFF"/>
        <w:spacing w:line="360" w:lineRule="atLeast"/>
        <w:jc w:val="left"/>
        <w:rPr>
          <w:rFonts w:ascii="Arial" w:eastAsia="宋体" w:hAnsi="Arial" w:cs="Arial"/>
          <w:color w:val="666666"/>
          <w:kern w:val="0"/>
          <w:sz w:val="18"/>
          <w:szCs w:val="18"/>
        </w:rPr>
      </w:pPr>
      <w:r w:rsidRPr="00A97F69">
        <w:rPr>
          <w:rFonts w:ascii="Arial" w:eastAsia="宋体" w:hAnsi="Arial" w:cs="Arial"/>
          <w:b/>
          <w:bCs/>
          <w:color w:val="666666"/>
          <w:kern w:val="0"/>
          <w:sz w:val="18"/>
        </w:rPr>
        <w:t>UHZ/C</w:t>
      </w:r>
      <w:r w:rsidRPr="00A97F69">
        <w:rPr>
          <w:rFonts w:ascii="Arial" w:eastAsia="宋体" w:hAnsi="Arial" w:cs="Arial"/>
          <w:b/>
          <w:bCs/>
          <w:color w:val="666666"/>
          <w:kern w:val="0"/>
          <w:sz w:val="18"/>
        </w:rPr>
        <w:t>系列磁翻柱液位计产品选型</w:t>
      </w:r>
    </w:p>
    <w:tbl>
      <w:tblPr>
        <w:tblW w:w="0" w:type="auto"/>
        <w:tblCellSpacing w:w="7"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726"/>
        <w:gridCol w:w="734"/>
        <w:gridCol w:w="539"/>
        <w:gridCol w:w="674"/>
        <w:gridCol w:w="614"/>
        <w:gridCol w:w="704"/>
        <w:gridCol w:w="704"/>
        <w:gridCol w:w="719"/>
        <w:gridCol w:w="899"/>
        <w:gridCol w:w="1488"/>
        <w:gridCol w:w="102"/>
      </w:tblGrid>
      <w:tr w:rsidR="00A97F69" w:rsidRPr="00A97F69" w:rsidTr="00A97F69">
        <w:trPr>
          <w:tblCellSpacing w:w="7" w:type="dxa"/>
        </w:trPr>
        <w:tc>
          <w:tcPr>
            <w:tcW w:w="7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UHZ-</w:t>
            </w:r>
          </w:p>
        </w:tc>
        <w:tc>
          <w:tcPr>
            <w:tcW w:w="7080" w:type="dxa"/>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磁翻板液位计</w:t>
            </w:r>
          </w:p>
        </w:tc>
      </w:tr>
      <w:tr w:rsidR="00A97F69" w:rsidRPr="00A97F69" w:rsidTr="00A97F69">
        <w:trPr>
          <w:tblCellSpacing w:w="7" w:type="dxa"/>
        </w:trPr>
        <w:tc>
          <w:tcPr>
            <w:tcW w:w="70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安装</w:t>
            </w:r>
          </w:p>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方式</w:t>
            </w:r>
          </w:p>
        </w:tc>
        <w:tc>
          <w:tcPr>
            <w:tcW w:w="7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C</w:t>
            </w:r>
          </w:p>
        </w:tc>
        <w:tc>
          <w:tcPr>
            <w:tcW w:w="6345" w:type="dxa"/>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侧装式</w:t>
            </w:r>
          </w:p>
        </w:tc>
      </w:tr>
      <w:tr w:rsidR="00A97F69" w:rsidRPr="00A97F69" w:rsidTr="00A97F69">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7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D</w:t>
            </w:r>
          </w:p>
        </w:tc>
        <w:tc>
          <w:tcPr>
            <w:tcW w:w="6345" w:type="dxa"/>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顶装式</w:t>
            </w:r>
          </w:p>
        </w:tc>
      </w:tr>
      <w:tr w:rsidR="00A97F69" w:rsidRPr="00A97F69" w:rsidTr="00A97F69">
        <w:trPr>
          <w:tblCellSpacing w:w="7" w:type="dxa"/>
        </w:trPr>
        <w:tc>
          <w:tcPr>
            <w:tcW w:w="70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 </w:t>
            </w:r>
          </w:p>
        </w:tc>
        <w:tc>
          <w:tcPr>
            <w:tcW w:w="7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主体</w:t>
            </w:r>
          </w:p>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材质</w:t>
            </w:r>
          </w:p>
        </w:tc>
        <w:tc>
          <w:tcPr>
            <w:tcW w:w="5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1</w:t>
            </w:r>
          </w:p>
        </w:tc>
        <w:tc>
          <w:tcPr>
            <w:tcW w:w="5805" w:type="dxa"/>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304</w:t>
            </w:r>
            <w:r w:rsidRPr="00A97F69">
              <w:rPr>
                <w:rFonts w:ascii="Arial" w:eastAsia="宋体" w:hAnsi="Arial" w:cs="Arial"/>
                <w:color w:val="666666"/>
                <w:kern w:val="0"/>
                <w:sz w:val="18"/>
                <w:szCs w:val="18"/>
              </w:rPr>
              <w:t>不锈钢</w:t>
            </w:r>
          </w:p>
        </w:tc>
      </w:tr>
      <w:tr w:rsidR="00A97F69" w:rsidRPr="00A97F69" w:rsidTr="00A97F69">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5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2</w:t>
            </w:r>
          </w:p>
        </w:tc>
        <w:tc>
          <w:tcPr>
            <w:tcW w:w="5805" w:type="dxa"/>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316L</w:t>
            </w:r>
            <w:r w:rsidRPr="00A97F69">
              <w:rPr>
                <w:rFonts w:ascii="Arial" w:eastAsia="宋体" w:hAnsi="Arial" w:cs="Arial"/>
                <w:color w:val="666666"/>
                <w:kern w:val="0"/>
                <w:sz w:val="18"/>
                <w:szCs w:val="18"/>
              </w:rPr>
              <w:t>不锈钢</w:t>
            </w:r>
          </w:p>
        </w:tc>
      </w:tr>
      <w:tr w:rsidR="00A97F69" w:rsidRPr="00A97F69" w:rsidTr="00A97F69">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5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3</w:t>
            </w:r>
          </w:p>
        </w:tc>
        <w:tc>
          <w:tcPr>
            <w:tcW w:w="5805" w:type="dxa"/>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聚四氟乙烯衬里</w:t>
            </w:r>
          </w:p>
        </w:tc>
      </w:tr>
      <w:tr w:rsidR="00A97F69" w:rsidRPr="00A97F69" w:rsidTr="00A97F69">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5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4</w:t>
            </w:r>
          </w:p>
        </w:tc>
        <w:tc>
          <w:tcPr>
            <w:tcW w:w="5805" w:type="dxa"/>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其它</w:t>
            </w:r>
          </w:p>
        </w:tc>
      </w:tr>
      <w:tr w:rsidR="00A97F69" w:rsidRPr="00A97F69" w:rsidTr="00A97F69">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7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 </w:t>
            </w:r>
          </w:p>
        </w:tc>
        <w:tc>
          <w:tcPr>
            <w:tcW w:w="5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压力</w:t>
            </w:r>
          </w:p>
        </w:tc>
        <w:tc>
          <w:tcPr>
            <w:tcW w:w="5805" w:type="dxa"/>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工作压力实际值（单位：</w:t>
            </w:r>
            <w:r w:rsidRPr="00A97F69">
              <w:rPr>
                <w:rFonts w:ascii="Arial" w:eastAsia="宋体" w:hAnsi="Arial" w:cs="Arial"/>
                <w:color w:val="666666"/>
                <w:kern w:val="0"/>
                <w:sz w:val="18"/>
                <w:szCs w:val="18"/>
              </w:rPr>
              <w:t>MPa</w:t>
            </w:r>
            <w:r w:rsidRPr="00A97F69">
              <w:rPr>
                <w:rFonts w:ascii="Arial" w:eastAsia="宋体" w:hAnsi="Arial" w:cs="Arial"/>
                <w:color w:val="666666"/>
                <w:kern w:val="0"/>
                <w:sz w:val="18"/>
                <w:szCs w:val="18"/>
              </w:rPr>
              <w:t>）</w:t>
            </w:r>
          </w:p>
        </w:tc>
      </w:tr>
      <w:tr w:rsidR="00A97F69" w:rsidRPr="00A97F69" w:rsidTr="00A97F69">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52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 </w:t>
            </w:r>
          </w:p>
        </w:tc>
        <w:tc>
          <w:tcPr>
            <w:tcW w:w="66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输出</w:t>
            </w:r>
          </w:p>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类型</w:t>
            </w:r>
          </w:p>
        </w:tc>
        <w:tc>
          <w:tcPr>
            <w:tcW w:w="6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1</w:t>
            </w:r>
          </w:p>
        </w:tc>
        <w:tc>
          <w:tcPr>
            <w:tcW w:w="4500" w:type="dxa"/>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基本型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 </w:t>
            </w:r>
          </w:p>
        </w:tc>
      </w:tr>
      <w:tr w:rsidR="00A97F69" w:rsidRPr="00A97F69" w:rsidTr="00A97F69">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6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2</w:t>
            </w:r>
          </w:p>
        </w:tc>
        <w:tc>
          <w:tcPr>
            <w:tcW w:w="451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带上、下限开关输出</w:t>
            </w:r>
          </w:p>
        </w:tc>
      </w:tr>
      <w:tr w:rsidR="00A97F69" w:rsidRPr="00A97F69" w:rsidTr="00A97F69">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6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3</w:t>
            </w:r>
          </w:p>
        </w:tc>
        <w:tc>
          <w:tcPr>
            <w:tcW w:w="451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带电远传（</w:t>
            </w:r>
            <w:r w:rsidRPr="00A97F69">
              <w:rPr>
                <w:rFonts w:ascii="Arial" w:eastAsia="宋体" w:hAnsi="Arial" w:cs="Arial"/>
                <w:color w:val="666666"/>
                <w:kern w:val="0"/>
                <w:sz w:val="18"/>
                <w:szCs w:val="18"/>
              </w:rPr>
              <w:t>4~20mA</w:t>
            </w:r>
            <w:r w:rsidRPr="00A97F69">
              <w:rPr>
                <w:rFonts w:ascii="Arial" w:eastAsia="宋体" w:hAnsi="Arial" w:cs="Arial"/>
                <w:color w:val="666666"/>
                <w:kern w:val="0"/>
                <w:sz w:val="18"/>
                <w:szCs w:val="18"/>
              </w:rPr>
              <w:t>输出，</w:t>
            </w:r>
            <w:r w:rsidRPr="00A97F69">
              <w:rPr>
                <w:rFonts w:ascii="Arial" w:eastAsia="宋体" w:hAnsi="Arial" w:cs="Arial"/>
                <w:color w:val="666666"/>
                <w:kern w:val="0"/>
                <w:sz w:val="18"/>
                <w:szCs w:val="18"/>
              </w:rPr>
              <w:t>24V</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AC</w:t>
            </w:r>
            <w:r w:rsidRPr="00A97F69">
              <w:rPr>
                <w:rFonts w:ascii="Arial" w:eastAsia="宋体" w:hAnsi="Arial" w:cs="Arial"/>
                <w:color w:val="666666"/>
                <w:kern w:val="0"/>
                <w:sz w:val="18"/>
                <w:szCs w:val="18"/>
              </w:rPr>
              <w:t>）</w:t>
            </w:r>
          </w:p>
        </w:tc>
      </w:tr>
      <w:tr w:rsidR="00A97F69" w:rsidRPr="00A97F69" w:rsidTr="00A97F69">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6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4</w:t>
            </w:r>
          </w:p>
        </w:tc>
        <w:tc>
          <w:tcPr>
            <w:tcW w:w="451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带防爆型远传（</w:t>
            </w:r>
            <w:r w:rsidRPr="00A97F69">
              <w:rPr>
                <w:rFonts w:ascii="Arial" w:eastAsia="宋体" w:hAnsi="Arial" w:cs="Arial"/>
                <w:color w:val="666666"/>
                <w:kern w:val="0"/>
                <w:sz w:val="18"/>
                <w:szCs w:val="18"/>
              </w:rPr>
              <w:t>4~20mA</w:t>
            </w:r>
            <w:r w:rsidRPr="00A97F69">
              <w:rPr>
                <w:rFonts w:ascii="Arial" w:eastAsia="宋体" w:hAnsi="Arial" w:cs="Arial"/>
                <w:color w:val="666666"/>
                <w:kern w:val="0"/>
                <w:sz w:val="18"/>
                <w:szCs w:val="18"/>
              </w:rPr>
              <w:t>输出，</w:t>
            </w:r>
            <w:r w:rsidRPr="00A97F69">
              <w:rPr>
                <w:rFonts w:ascii="Arial" w:eastAsia="宋体" w:hAnsi="Arial" w:cs="Arial"/>
                <w:color w:val="666666"/>
                <w:kern w:val="0"/>
                <w:sz w:val="18"/>
                <w:szCs w:val="18"/>
              </w:rPr>
              <w:t>24V</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AC</w:t>
            </w:r>
            <w:r w:rsidRPr="00A97F69">
              <w:rPr>
                <w:rFonts w:ascii="Arial" w:eastAsia="宋体" w:hAnsi="Arial" w:cs="Arial"/>
                <w:color w:val="666666"/>
                <w:kern w:val="0"/>
                <w:sz w:val="18"/>
                <w:szCs w:val="18"/>
              </w:rPr>
              <w:t>）</w:t>
            </w:r>
          </w:p>
        </w:tc>
      </w:tr>
      <w:tr w:rsidR="00A97F69" w:rsidRPr="00A97F69" w:rsidTr="00A97F69">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6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5</w:t>
            </w:r>
          </w:p>
        </w:tc>
        <w:tc>
          <w:tcPr>
            <w:tcW w:w="451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带</w:t>
            </w:r>
            <w:r w:rsidRPr="00A97F69">
              <w:rPr>
                <w:rFonts w:ascii="Arial" w:eastAsia="宋体" w:hAnsi="Arial" w:cs="Arial"/>
                <w:color w:val="666666"/>
                <w:kern w:val="0"/>
                <w:sz w:val="18"/>
                <w:szCs w:val="18"/>
              </w:rPr>
              <w:t>HART</w:t>
            </w:r>
            <w:r w:rsidRPr="00A97F69">
              <w:rPr>
                <w:rFonts w:ascii="Arial" w:eastAsia="宋体" w:hAnsi="Arial" w:cs="Arial"/>
                <w:color w:val="666666"/>
                <w:kern w:val="0"/>
                <w:sz w:val="18"/>
                <w:szCs w:val="18"/>
              </w:rPr>
              <w:t>协议型（</w:t>
            </w:r>
            <w:r w:rsidRPr="00A97F69">
              <w:rPr>
                <w:rFonts w:ascii="Arial" w:eastAsia="宋体" w:hAnsi="Arial" w:cs="Arial"/>
                <w:color w:val="666666"/>
                <w:kern w:val="0"/>
                <w:sz w:val="18"/>
                <w:szCs w:val="18"/>
              </w:rPr>
              <w:t>4~20mA</w:t>
            </w:r>
            <w:r w:rsidRPr="00A97F69">
              <w:rPr>
                <w:rFonts w:ascii="Arial" w:eastAsia="宋体" w:hAnsi="Arial" w:cs="Arial"/>
                <w:color w:val="666666"/>
                <w:kern w:val="0"/>
                <w:sz w:val="18"/>
                <w:szCs w:val="18"/>
              </w:rPr>
              <w:t>输出，</w:t>
            </w:r>
            <w:r w:rsidRPr="00A97F69">
              <w:rPr>
                <w:rFonts w:ascii="Arial" w:eastAsia="宋体" w:hAnsi="Arial" w:cs="Arial"/>
                <w:color w:val="666666"/>
                <w:kern w:val="0"/>
                <w:sz w:val="18"/>
                <w:szCs w:val="18"/>
              </w:rPr>
              <w:t>24V</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AC</w:t>
            </w:r>
            <w:r w:rsidRPr="00A97F69">
              <w:rPr>
                <w:rFonts w:ascii="Arial" w:eastAsia="宋体" w:hAnsi="Arial" w:cs="Arial"/>
                <w:color w:val="666666"/>
                <w:kern w:val="0"/>
                <w:sz w:val="18"/>
                <w:szCs w:val="18"/>
              </w:rPr>
              <w:t>）</w:t>
            </w:r>
          </w:p>
        </w:tc>
      </w:tr>
      <w:tr w:rsidR="00A97F69" w:rsidRPr="00A97F69" w:rsidTr="00A97F69">
        <w:trPr>
          <w:trHeight w:val="330"/>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66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 </w:t>
            </w:r>
          </w:p>
        </w:tc>
        <w:tc>
          <w:tcPr>
            <w:tcW w:w="60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法兰</w:t>
            </w:r>
          </w:p>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标准</w:t>
            </w:r>
          </w:p>
        </w:tc>
        <w:tc>
          <w:tcPr>
            <w:tcW w:w="451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S1</w:t>
            </w:r>
            <w:r w:rsidRPr="00A97F69">
              <w:rPr>
                <w:rFonts w:ascii="Arial" w:eastAsia="宋体" w:hAnsi="Arial" w:cs="Arial"/>
                <w:color w:val="666666"/>
                <w:kern w:val="0"/>
                <w:sz w:val="18"/>
                <w:szCs w:val="18"/>
              </w:rPr>
              <w:t>：</w:t>
            </w:r>
            <w:r w:rsidRPr="00A97F69">
              <w:rPr>
                <w:rFonts w:ascii="Arial" w:eastAsia="宋体" w:hAnsi="Arial" w:cs="Arial"/>
                <w:color w:val="666666"/>
                <w:kern w:val="0"/>
                <w:sz w:val="18"/>
                <w:szCs w:val="18"/>
              </w:rPr>
              <w:t>DN20 PN1.6MP a HG25902-97</w:t>
            </w:r>
          </w:p>
        </w:tc>
      </w:tr>
      <w:tr w:rsidR="00A97F69" w:rsidRPr="00A97F69" w:rsidTr="00A97F69">
        <w:trPr>
          <w:trHeight w:val="315"/>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451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实际现场需求</w:t>
            </w:r>
          </w:p>
        </w:tc>
      </w:tr>
      <w:tr w:rsidR="00A97F69" w:rsidRPr="00A97F69" w:rsidTr="00A97F69">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60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 </w:t>
            </w:r>
          </w:p>
        </w:tc>
        <w:tc>
          <w:tcPr>
            <w:tcW w:w="451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测量范围</w:t>
            </w:r>
            <w:r w:rsidRPr="00A97F69">
              <w:rPr>
                <w:rFonts w:ascii="Arial" w:eastAsia="宋体" w:hAnsi="Arial" w:cs="Arial"/>
                <w:color w:val="666666"/>
                <w:kern w:val="0"/>
                <w:sz w:val="18"/>
                <w:szCs w:val="18"/>
              </w:rPr>
              <w:t>  0-6000mm</w:t>
            </w:r>
          </w:p>
        </w:tc>
      </w:tr>
      <w:tr w:rsidR="00A97F69" w:rsidRPr="00A97F69" w:rsidTr="00A97F69">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69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 </w:t>
            </w:r>
          </w:p>
        </w:tc>
        <w:tc>
          <w:tcPr>
            <w:tcW w:w="69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排</w:t>
            </w:r>
          </w:p>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污</w:t>
            </w:r>
          </w:p>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阀</w:t>
            </w:r>
          </w:p>
        </w:tc>
        <w:tc>
          <w:tcPr>
            <w:tcW w:w="3105" w:type="dxa"/>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321</w:t>
            </w:r>
          </w:p>
        </w:tc>
      </w:tr>
      <w:tr w:rsidR="00A97F69" w:rsidRPr="00A97F69" w:rsidTr="00A97F69">
        <w:trPr>
          <w:trHeight w:val="270"/>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3105" w:type="dxa"/>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304</w:t>
            </w:r>
          </w:p>
        </w:tc>
      </w:tr>
      <w:tr w:rsidR="00A97F69" w:rsidRPr="00A97F69" w:rsidTr="00A97F69">
        <w:trPr>
          <w:trHeight w:val="225"/>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3105" w:type="dxa"/>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316</w:t>
            </w:r>
          </w:p>
        </w:tc>
      </w:tr>
      <w:tr w:rsidR="00A97F69" w:rsidRPr="00A97F69" w:rsidTr="00A97F69">
        <w:trPr>
          <w:trHeight w:val="330"/>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3105" w:type="dxa"/>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PVC</w:t>
            </w:r>
          </w:p>
        </w:tc>
      </w:tr>
      <w:tr w:rsidR="00A97F69" w:rsidRPr="00A97F69" w:rsidTr="00A97F69">
        <w:trPr>
          <w:trHeight w:val="270"/>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3105" w:type="dxa"/>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ABC</w:t>
            </w:r>
          </w:p>
        </w:tc>
      </w:tr>
      <w:tr w:rsidR="00A97F69" w:rsidRPr="00A97F69" w:rsidTr="00A97F69">
        <w:trPr>
          <w:trHeight w:val="315"/>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70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防爆</w:t>
            </w:r>
          </w:p>
          <w:p w:rsidR="00A97F69" w:rsidRPr="00A97F69" w:rsidRDefault="00A97F69" w:rsidP="00A97F69">
            <w:pPr>
              <w:widowControl/>
              <w:spacing w:line="360" w:lineRule="atLeast"/>
              <w:jc w:val="center"/>
              <w:rPr>
                <w:rFonts w:ascii="Arial" w:eastAsia="宋体" w:hAnsi="Arial" w:cs="Arial"/>
                <w:color w:val="666666"/>
                <w:kern w:val="0"/>
                <w:sz w:val="18"/>
                <w:szCs w:val="18"/>
              </w:rPr>
            </w:pPr>
            <w:r w:rsidRPr="00A97F69">
              <w:rPr>
                <w:rFonts w:ascii="Arial" w:eastAsia="宋体" w:hAnsi="Arial" w:cs="Arial"/>
                <w:color w:val="666666"/>
                <w:kern w:val="0"/>
                <w:sz w:val="18"/>
                <w:szCs w:val="18"/>
              </w:rPr>
              <w:t>等级</w:t>
            </w:r>
          </w:p>
        </w:tc>
        <w:tc>
          <w:tcPr>
            <w:tcW w:w="2385"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普通型</w:t>
            </w:r>
          </w:p>
        </w:tc>
      </w:tr>
      <w:tr w:rsidR="00A97F69" w:rsidRPr="00A97F69" w:rsidTr="00A97F69">
        <w:trPr>
          <w:trHeight w:val="330"/>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2385"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本安型</w:t>
            </w:r>
            <w:r w:rsidRPr="00A97F69">
              <w:rPr>
                <w:rFonts w:ascii="Arial" w:eastAsia="宋体" w:hAnsi="Arial" w:cs="Arial"/>
                <w:color w:val="666666"/>
                <w:kern w:val="0"/>
                <w:sz w:val="18"/>
                <w:szCs w:val="18"/>
              </w:rPr>
              <w:t>ExibCT4</w:t>
            </w:r>
          </w:p>
        </w:tc>
      </w:tr>
      <w:tr w:rsidR="00A97F69" w:rsidRPr="00A97F69" w:rsidTr="00A97F69">
        <w:trPr>
          <w:trHeight w:val="285"/>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jc w:val="left"/>
              <w:rPr>
                <w:rFonts w:ascii="Arial" w:eastAsia="宋体" w:hAnsi="Arial" w:cs="Arial"/>
                <w:color w:val="666666"/>
                <w:kern w:val="0"/>
                <w:sz w:val="18"/>
                <w:szCs w:val="18"/>
              </w:rPr>
            </w:pPr>
          </w:p>
        </w:tc>
        <w:tc>
          <w:tcPr>
            <w:tcW w:w="8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工作温度</w:t>
            </w:r>
          </w:p>
        </w:tc>
        <w:tc>
          <w:tcPr>
            <w:tcW w:w="148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A97F69" w:rsidRPr="00A97F69" w:rsidRDefault="00A97F69" w:rsidP="00A97F69">
            <w:pPr>
              <w:widowControl/>
              <w:spacing w:line="360" w:lineRule="atLeast"/>
              <w:jc w:val="left"/>
              <w:rPr>
                <w:rFonts w:ascii="Arial" w:eastAsia="宋体" w:hAnsi="Arial" w:cs="Arial"/>
                <w:color w:val="666666"/>
                <w:kern w:val="0"/>
                <w:sz w:val="18"/>
                <w:szCs w:val="18"/>
              </w:rPr>
            </w:pPr>
            <w:r w:rsidRPr="00A97F69">
              <w:rPr>
                <w:rFonts w:ascii="Arial" w:eastAsia="宋体" w:hAnsi="Arial" w:cs="Arial"/>
                <w:color w:val="666666"/>
                <w:kern w:val="0"/>
                <w:sz w:val="18"/>
                <w:szCs w:val="18"/>
              </w:rPr>
              <w:t>XX-</w:t>
            </w:r>
            <w:r w:rsidRPr="00A97F69">
              <w:rPr>
                <w:rFonts w:ascii="宋体" w:eastAsia="宋体" w:hAnsi="宋体" w:cs="宋体"/>
                <w:color w:val="666666"/>
                <w:kern w:val="0"/>
                <w:sz w:val="18"/>
                <w:szCs w:val="18"/>
              </w:rPr>
              <w:t>℃</w:t>
            </w:r>
          </w:p>
        </w:tc>
      </w:tr>
    </w:tbl>
    <w:p w:rsidR="000D668D" w:rsidRDefault="000D668D"/>
    <w:sectPr w:rsidR="000D668D" w:rsidSect="000D668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33A9" w:rsidRDefault="002933A9" w:rsidP="00E13732">
      <w:r>
        <w:separator/>
      </w:r>
    </w:p>
  </w:endnote>
  <w:endnote w:type="continuationSeparator" w:id="1">
    <w:p w:rsidR="002933A9" w:rsidRDefault="002933A9" w:rsidP="00E1373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33A9" w:rsidRDefault="002933A9" w:rsidP="00E13732">
      <w:r>
        <w:separator/>
      </w:r>
    </w:p>
  </w:footnote>
  <w:footnote w:type="continuationSeparator" w:id="1">
    <w:p w:rsidR="002933A9" w:rsidRDefault="002933A9" w:rsidP="00E1373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97F69"/>
    <w:rsid w:val="000D668D"/>
    <w:rsid w:val="001C317C"/>
    <w:rsid w:val="002933A9"/>
    <w:rsid w:val="00A97F69"/>
    <w:rsid w:val="00E137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668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97F6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97F69"/>
    <w:rPr>
      <w:b/>
      <w:bCs/>
    </w:rPr>
  </w:style>
  <w:style w:type="character" w:customStyle="1" w:styleId="apple-converted-space">
    <w:name w:val="apple-converted-space"/>
    <w:basedOn w:val="a0"/>
    <w:rsid w:val="00A97F69"/>
  </w:style>
  <w:style w:type="paragraph" w:styleId="a5">
    <w:name w:val="header"/>
    <w:basedOn w:val="a"/>
    <w:link w:val="Char"/>
    <w:uiPriority w:val="99"/>
    <w:semiHidden/>
    <w:unhideWhenUsed/>
    <w:rsid w:val="00E137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E13732"/>
    <w:rPr>
      <w:sz w:val="18"/>
      <w:szCs w:val="18"/>
    </w:rPr>
  </w:style>
  <w:style w:type="paragraph" w:styleId="a6">
    <w:name w:val="footer"/>
    <w:basedOn w:val="a"/>
    <w:link w:val="Char0"/>
    <w:uiPriority w:val="99"/>
    <w:semiHidden/>
    <w:unhideWhenUsed/>
    <w:rsid w:val="00E13732"/>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E13732"/>
    <w:rPr>
      <w:sz w:val="18"/>
      <w:szCs w:val="18"/>
    </w:rPr>
  </w:style>
</w:styles>
</file>

<file path=word/webSettings.xml><?xml version="1.0" encoding="utf-8"?>
<w:webSettings xmlns:r="http://schemas.openxmlformats.org/officeDocument/2006/relationships" xmlns:w="http://schemas.openxmlformats.org/wordprocessingml/2006/main">
  <w:divs>
    <w:div w:id="523714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309</Words>
  <Characters>1765</Characters>
  <Application>Microsoft Office Word</Application>
  <DocSecurity>0</DocSecurity>
  <Lines>14</Lines>
  <Paragraphs>4</Paragraphs>
  <ScaleCrop>false</ScaleCrop>
  <Company/>
  <LinksUpToDate>false</LinksUpToDate>
  <CharactersWithSpaces>2070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xiaoimg</dc:creator>
  <cp:lastModifiedBy>xiaoimg</cp:lastModifiedBy>
  <cp:revision>2</cp:revision>
  <dcterms:created xsi:type="dcterms:W3CDTF">2015-03-14T01:46:00Z</dcterms:created>
  <dcterms:modified xsi:type="dcterms:W3CDTF">2015-03-16T06:06:00Z</dcterms:modified>
</cp:coreProperties>
</file>